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387A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  <w:lang w:eastAsia="zh-CN"/>
        </w:rPr>
        <w:t>云上鹰城数字经济产业园零工驿站</w:t>
      </w:r>
    </w:p>
    <w:p w14:paraId="5A9E44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用工需求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</w:rPr>
        <w:t>信息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表</w:t>
      </w:r>
    </w:p>
    <w:p w14:paraId="400CBC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sz w:val="28"/>
          <w:szCs w:val="28"/>
          <w:u w:val="none"/>
        </w:rPr>
      </w:pPr>
    </w:p>
    <w:p w14:paraId="02A729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 w:cs="华文中宋"/>
          <w:b/>
          <w:bCs w:val="0"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单位名称：</w:t>
      </w:r>
      <w:r>
        <w:rPr>
          <w:rFonts w:hint="eastAsia" w:ascii="华文中宋" w:hAnsi="华文中宋" w:eastAsia="华文中宋" w:cs="华文中宋"/>
          <w:b/>
          <w:bCs w:val="0"/>
          <w:sz w:val="28"/>
          <w:szCs w:val="28"/>
          <w:u w:val="none"/>
          <w:lang w:eastAsia="zh-CN"/>
        </w:rPr>
        <w:t xml:space="preserve">云上鹰城数字经济产业园零工驿站  </w:t>
      </w:r>
    </w:p>
    <w:p w14:paraId="6931BD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 w:cs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 w:cs="华文中宋"/>
          <w:sz w:val="28"/>
          <w:szCs w:val="28"/>
          <w:u w:val="none"/>
        </w:rPr>
        <w:t>云上鹰城数字经济产业园</w:t>
      </w:r>
      <w:r>
        <w:rPr>
          <w:rFonts w:hint="eastAsia" w:ascii="华文中宋" w:hAnsi="华文中宋" w:eastAsia="华文中宋" w:cs="华文中宋"/>
          <w:sz w:val="28"/>
          <w:szCs w:val="28"/>
          <w:u w:val="none"/>
          <w:lang w:val="en-US" w:eastAsia="zh-CN"/>
        </w:rPr>
        <w:t>零工驿站</w:t>
      </w:r>
      <w:r>
        <w:rPr>
          <w:rFonts w:hint="eastAsia" w:ascii="华文中宋" w:hAnsi="华文中宋" w:eastAsia="华文中宋" w:cs="华文中宋"/>
          <w:sz w:val="28"/>
          <w:szCs w:val="28"/>
          <w:u w:val="none"/>
        </w:rPr>
        <w:t>位于河南省平顶山市卫东区建设路 889 号云上鹰城数字经济广业院内，建筑面积2100多平方米。</w:t>
      </w:r>
      <w:r>
        <w:rPr>
          <w:rFonts w:hint="eastAsia" w:ascii="华文中宋" w:hAnsi="华文中宋" w:eastAsia="华文中宋" w:cs="华文中宋"/>
          <w:sz w:val="28"/>
          <w:szCs w:val="28"/>
          <w:u w:val="none"/>
          <w:lang w:val="en-US" w:eastAsia="zh-CN"/>
        </w:rPr>
        <w:t>驿站配套设施包含综合服务区、接待洽谈区、路演大厅、共享会议室、开放式办公区和独立办公室等多种类型的功能分工办公场地，满足各类创业人士的需求，为平顶山市的应往届大学生、残疾人、退伍军人、下岗职工、农村转移就业劳动者、零工群体提供房租水电补助、创业基金、招工用工信息推介、就业创业咨询等方面的支持。</w:t>
      </w:r>
    </w:p>
    <w:p w14:paraId="23793D80">
      <w:pPr>
        <w:rPr>
          <w:rFonts w:hint="eastAsia" w:ascii="华文中宋" w:hAnsi="华文中宋" w:eastAsia="华文中宋" w:cs="华文中宋"/>
          <w:sz w:val="28"/>
          <w:szCs w:val="28"/>
          <w:u w:val="none"/>
        </w:rPr>
      </w:pPr>
      <w:r>
        <w:rPr>
          <w:rFonts w:hint="eastAsia" w:ascii="华文中宋" w:hAnsi="华文中宋" w:eastAsia="华文中宋" w:cs="华文中宋"/>
          <w:sz w:val="28"/>
          <w:szCs w:val="28"/>
          <w:u w:val="none"/>
        </w:rPr>
        <w:t xml:space="preserve">目前已招商入驻各类科技型互联网企业 </w:t>
      </w:r>
      <w:r>
        <w:rPr>
          <w:rFonts w:hint="eastAsia" w:ascii="华文中宋" w:hAnsi="华文中宋" w:eastAsia="华文中宋" w:cs="华文中宋"/>
          <w:sz w:val="28"/>
          <w:szCs w:val="28"/>
          <w:u w:val="none"/>
          <w:lang w:val="en-US" w:eastAsia="zh-CN"/>
        </w:rPr>
        <w:t>50</w:t>
      </w:r>
      <w:r>
        <w:rPr>
          <w:rFonts w:hint="eastAsia" w:ascii="华文中宋" w:hAnsi="华文中宋" w:eastAsia="华文中宋" w:cs="华文中宋"/>
          <w:sz w:val="28"/>
          <w:szCs w:val="28"/>
          <w:u w:val="none"/>
        </w:rPr>
        <w:t>多家，涉及互联网新技术、新媒体、新零售等行业,业务范围涵盖:新媒体品牌赋能营销、新媒体本地生活服务、短视频拍摄制作、网红培训及孵化、线上品牌运营管理等。园区已获得“ 卫东区</w:t>
      </w:r>
      <w:r>
        <w:rPr>
          <w:rFonts w:hint="eastAsia" w:ascii="华文中宋" w:hAnsi="华文中宋" w:eastAsia="华文中宋" w:cs="华文中宋"/>
          <w:sz w:val="28"/>
          <w:szCs w:val="28"/>
          <w:u w:val="none"/>
          <w:lang w:val="en-US" w:eastAsia="zh-CN"/>
        </w:rPr>
        <w:t>大众创业孵化示范基地”</w:t>
      </w:r>
      <w:r>
        <w:rPr>
          <w:rFonts w:hint="eastAsia" w:ascii="华文中宋" w:hAnsi="华文中宋" w:eastAsia="华文中宋" w:cs="华文中宋"/>
          <w:sz w:val="28"/>
          <w:szCs w:val="28"/>
          <w:u w:val="none"/>
        </w:rPr>
        <w:t>“卫东区就业见习基地”“河南省众创空问”“平顶山市众创空间</w:t>
      </w:r>
      <w:r>
        <w:rPr>
          <w:rFonts w:hint="eastAsia" w:ascii="华文中宋" w:hAnsi="华文中宋" w:eastAsia="华文中宋" w:cs="华文中宋"/>
          <w:sz w:val="28"/>
          <w:szCs w:val="28"/>
          <w:u w:val="none"/>
          <w:lang w:eastAsia="zh-CN"/>
        </w:rPr>
        <w:t>”</w:t>
      </w:r>
      <w:r>
        <w:rPr>
          <w:rFonts w:hint="eastAsia" w:ascii="华文中宋" w:hAnsi="华文中宋" w:eastAsia="华文中宋" w:cs="华文中宋"/>
          <w:sz w:val="28"/>
          <w:szCs w:val="28"/>
          <w:u w:val="none"/>
        </w:rPr>
        <w:t>等荣誉称号。</w:t>
      </w:r>
    </w:p>
    <w:p w14:paraId="541CE0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单位性质：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私营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服务业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联系人：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郭孟阳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   </w:t>
      </w:r>
    </w:p>
    <w:p w14:paraId="69AC83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联系电话：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19937599600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            邮箱：                   </w:t>
      </w:r>
    </w:p>
    <w:p w14:paraId="41510F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岗位条件：</w:t>
      </w:r>
    </w:p>
    <w:p w14:paraId="3F7ADA0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新媒体运营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岗位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2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条件：3年以上新媒体运营经验，熟悉社交媒体平台的运营规则和推广手段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；具备优秀的写作、编辑、策划能力，能够独立撰写高质量的推广文案；熟悉社交媒体数据分析，具备数据驱动的运营思维。</w:t>
      </w:r>
    </w:p>
    <w:p w14:paraId="020B714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主播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岗位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5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条件：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有较好的表达能力、沟通和学习能力；对直播行业感兴趣、愿意学习直播行业知识。</w:t>
      </w:r>
    </w:p>
    <w:p w14:paraId="79B905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薪资待遇：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新媒体运营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3000元-6000元月，主播3000元+</w:t>
      </w:r>
    </w:p>
    <w:p w14:paraId="41720C6B">
      <w:pPr>
        <w:pStyle w:val="2"/>
        <w:jc w:val="left"/>
        <w:rPr>
          <w:rFonts w:hint="default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相关福利：面议</w:t>
      </w:r>
    </w:p>
    <w:p w14:paraId="4C7800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工作地点： </w:t>
      </w:r>
      <w:r>
        <w:rPr>
          <w:rFonts w:hint="eastAsia" w:ascii="华文中宋" w:hAnsi="华文中宋" w:eastAsia="华文中宋" w:cs="华文中宋"/>
          <w:sz w:val="28"/>
          <w:szCs w:val="28"/>
          <w:u w:val="none"/>
        </w:rPr>
        <w:t>云上鹰城数字经济产业园卫东区建设路 889 号云上鹰城数字经济广业院内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              </w:t>
      </w:r>
      <w:bookmarkStart w:id="0" w:name="_GoBack"/>
      <w:bookmarkEnd w:id="0"/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7EF0BBB6-C2CE-42DE-8924-EF3DB116B7CE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200EEB10-1562-4B3B-9E77-DABBC9313C0A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327EE4"/>
    <w:multiLevelType w:val="singleLevel"/>
    <w:tmpl w:val="24327EE4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D0A5F"/>
    <w:rsid w:val="09853D40"/>
    <w:rsid w:val="0B4B7E79"/>
    <w:rsid w:val="0FBC7598"/>
    <w:rsid w:val="17F377CD"/>
    <w:rsid w:val="292A4721"/>
    <w:rsid w:val="34904252"/>
    <w:rsid w:val="4B77302F"/>
    <w:rsid w:val="4EFD0A5F"/>
    <w:rsid w:val="53FD5056"/>
    <w:rsid w:val="67CE5B90"/>
    <w:rsid w:val="6853314C"/>
    <w:rsid w:val="6C806F6E"/>
    <w:rsid w:val="7621652A"/>
    <w:rsid w:val="7D551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spacing w:before="120" w:after="120"/>
      <w:jc w:val="center"/>
      <w:outlineLvl w:val="1"/>
    </w:pPr>
    <w:rPr>
      <w:rFonts w:ascii="宋体" w:hAnsi="宋体"/>
      <w:b/>
      <w:color w:val="000000"/>
      <w:kern w:val="0"/>
      <w:sz w:val="30"/>
      <w:szCs w:val="1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642</Words>
  <Characters>660</Characters>
  <Lines>0</Lines>
  <Paragraphs>0</Paragraphs>
  <TotalTime>7</TotalTime>
  <ScaleCrop>false</ScaleCrop>
  <LinksUpToDate>false</LinksUpToDate>
  <CharactersWithSpaces>786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2023-01-11T03:04:00Z</dcterms:created>
  <dc:creator>Administrator</dc:creator>
  <cp:lastModifiedBy>赵悠然</cp:lastModifiedBy>
  <dcterms:modified xsi:type="dcterms:W3CDTF">2026-01-26T03:33:18Z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eyJoZGlkIjoiOTBhZjIyN2U5ZjA0YTQxZjRhNTliYzVmNzMyNTIwYTgiLCJ1c2VySWQiOiI3ODE1Mzk1NTQifQ==</vt:lpwstr>
  </property>
  <property fmtid="{D5CDD505-2E9C-101B-9397-08002B2CF9AE}" pid="4" name="ICV">
    <vt:lpwstr>912871655779427EAFAADA4FEFC57914_12</vt:lpwstr>
  </property>
</Properties>
</file>